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B7" w:rsidRDefault="00384BB7" w:rsidP="008F26C4">
      <w:pPr>
        <w:spacing w:after="0"/>
      </w:pPr>
      <w:r>
        <w:t>In preparation for your rescue you plan to gather up some resources which may help you get rescued quicker. To do this you must first add up your survival points and then using the resource list decide which items you will ‘buy’ with your points. You must not exceed your point score and remember choose wisely.</w:t>
      </w:r>
    </w:p>
    <w:p w:rsidR="00384BB7" w:rsidRDefault="00384BB7" w:rsidP="008F26C4">
      <w:pPr>
        <w:spacing w:after="0"/>
      </w:pPr>
    </w:p>
    <w:tbl>
      <w:tblPr>
        <w:tblStyle w:val="TableGrid"/>
        <w:tblW w:w="0" w:type="auto"/>
        <w:tblLook w:val="04A0" w:firstRow="1" w:lastRow="0" w:firstColumn="1" w:lastColumn="0" w:noHBand="0" w:noVBand="1"/>
      </w:tblPr>
      <w:tblGrid>
        <w:gridCol w:w="1384"/>
        <w:gridCol w:w="1843"/>
      </w:tblGrid>
      <w:tr w:rsidR="00384BB7" w:rsidTr="00384BB7">
        <w:trPr>
          <w:trHeight w:val="707"/>
        </w:trPr>
        <w:tc>
          <w:tcPr>
            <w:tcW w:w="1384" w:type="dxa"/>
          </w:tcPr>
          <w:p w:rsidR="00384BB7" w:rsidRDefault="00384BB7" w:rsidP="00384BB7">
            <w:pPr>
              <w:jc w:val="center"/>
            </w:pPr>
            <w:r>
              <w:t>Survival Points Total:</w:t>
            </w:r>
          </w:p>
        </w:tc>
        <w:tc>
          <w:tcPr>
            <w:tcW w:w="1843" w:type="dxa"/>
          </w:tcPr>
          <w:p w:rsidR="00384BB7" w:rsidRDefault="00384BB7" w:rsidP="008F26C4"/>
        </w:tc>
      </w:tr>
    </w:tbl>
    <w:p w:rsidR="00384BB7" w:rsidRDefault="00384BB7" w:rsidP="008F26C4">
      <w:pPr>
        <w:spacing w:after="0"/>
      </w:pPr>
    </w:p>
    <w:tbl>
      <w:tblPr>
        <w:tblStyle w:val="TableGrid"/>
        <w:tblW w:w="10916" w:type="dxa"/>
        <w:tblInd w:w="-885" w:type="dxa"/>
        <w:tblLook w:val="0420" w:firstRow="1" w:lastRow="0" w:firstColumn="0" w:lastColumn="0" w:noHBand="0" w:noVBand="1"/>
      </w:tblPr>
      <w:tblGrid>
        <w:gridCol w:w="1371"/>
        <w:gridCol w:w="1909"/>
        <w:gridCol w:w="1909"/>
        <w:gridCol w:w="1909"/>
        <w:gridCol w:w="1909"/>
        <w:gridCol w:w="1909"/>
      </w:tblGrid>
      <w:tr w:rsidR="00384BB7" w:rsidRPr="00384BB7" w:rsidTr="00384BB7">
        <w:trPr>
          <w:trHeight w:val="191"/>
        </w:trPr>
        <w:tc>
          <w:tcPr>
            <w:tcW w:w="1371" w:type="dxa"/>
            <w:hideMark/>
          </w:tcPr>
          <w:p w:rsidR="00384BB7" w:rsidRPr="00384BB7" w:rsidRDefault="00384BB7" w:rsidP="00384BB7">
            <w:pPr>
              <w:spacing w:line="276" w:lineRule="auto"/>
            </w:pPr>
            <w:r w:rsidRPr="00384BB7">
              <w:rPr>
                <w:b/>
                <w:bCs/>
              </w:rPr>
              <w:t>Cost</w:t>
            </w:r>
          </w:p>
        </w:tc>
        <w:tc>
          <w:tcPr>
            <w:tcW w:w="1909" w:type="dxa"/>
            <w:hideMark/>
          </w:tcPr>
          <w:p w:rsidR="00384BB7" w:rsidRPr="00384BB7" w:rsidRDefault="00384BB7" w:rsidP="00384BB7">
            <w:pPr>
              <w:spacing w:line="276" w:lineRule="auto"/>
            </w:pPr>
            <w:r w:rsidRPr="00384BB7">
              <w:rPr>
                <w:b/>
                <w:bCs/>
              </w:rPr>
              <w:t>1 pt.</w:t>
            </w:r>
          </w:p>
        </w:tc>
        <w:tc>
          <w:tcPr>
            <w:tcW w:w="1909" w:type="dxa"/>
            <w:hideMark/>
          </w:tcPr>
          <w:p w:rsidR="00384BB7" w:rsidRPr="00384BB7" w:rsidRDefault="00384BB7" w:rsidP="00384BB7">
            <w:pPr>
              <w:spacing w:line="276" w:lineRule="auto"/>
            </w:pPr>
            <w:r w:rsidRPr="00384BB7">
              <w:rPr>
                <w:b/>
                <w:bCs/>
              </w:rPr>
              <w:t>2 pts.</w:t>
            </w:r>
          </w:p>
        </w:tc>
        <w:tc>
          <w:tcPr>
            <w:tcW w:w="1909" w:type="dxa"/>
            <w:hideMark/>
          </w:tcPr>
          <w:p w:rsidR="00384BB7" w:rsidRPr="00384BB7" w:rsidRDefault="00384BB7" w:rsidP="00384BB7">
            <w:pPr>
              <w:spacing w:line="276" w:lineRule="auto"/>
            </w:pPr>
            <w:r w:rsidRPr="00384BB7">
              <w:rPr>
                <w:b/>
                <w:bCs/>
              </w:rPr>
              <w:t>5 pts.</w:t>
            </w:r>
          </w:p>
        </w:tc>
        <w:tc>
          <w:tcPr>
            <w:tcW w:w="1909" w:type="dxa"/>
            <w:hideMark/>
          </w:tcPr>
          <w:p w:rsidR="00384BB7" w:rsidRPr="00384BB7" w:rsidRDefault="00384BB7" w:rsidP="00384BB7">
            <w:pPr>
              <w:spacing w:line="276" w:lineRule="auto"/>
            </w:pPr>
            <w:r w:rsidRPr="00384BB7">
              <w:rPr>
                <w:b/>
                <w:bCs/>
              </w:rPr>
              <w:t>10 pts.</w:t>
            </w:r>
          </w:p>
        </w:tc>
        <w:tc>
          <w:tcPr>
            <w:tcW w:w="1909" w:type="dxa"/>
            <w:hideMark/>
          </w:tcPr>
          <w:p w:rsidR="00384BB7" w:rsidRPr="00384BB7" w:rsidRDefault="00384BB7" w:rsidP="00384BB7">
            <w:pPr>
              <w:spacing w:line="276" w:lineRule="auto"/>
            </w:pPr>
            <w:r w:rsidRPr="00384BB7">
              <w:rPr>
                <w:b/>
                <w:bCs/>
              </w:rPr>
              <w:t>20 pts.</w:t>
            </w:r>
          </w:p>
        </w:tc>
      </w:tr>
      <w:tr w:rsidR="00384BB7" w:rsidRPr="00384BB7" w:rsidTr="009B07F5">
        <w:trPr>
          <w:trHeight w:val="782"/>
        </w:trPr>
        <w:tc>
          <w:tcPr>
            <w:tcW w:w="1371" w:type="dxa"/>
            <w:vMerge w:val="restart"/>
            <w:hideMark/>
          </w:tcPr>
          <w:p w:rsidR="00384BB7" w:rsidRPr="00384BB7" w:rsidRDefault="00384BB7" w:rsidP="00384BB7">
            <w:pPr>
              <w:spacing w:line="276" w:lineRule="auto"/>
            </w:pPr>
            <w:r w:rsidRPr="00384BB7">
              <w:rPr>
                <w:b/>
                <w:bCs/>
              </w:rPr>
              <w:t>Items Available</w:t>
            </w:r>
          </w:p>
        </w:tc>
        <w:tc>
          <w:tcPr>
            <w:tcW w:w="1909" w:type="dxa"/>
            <w:vAlign w:val="center"/>
            <w:hideMark/>
          </w:tcPr>
          <w:p w:rsidR="00384BB7" w:rsidRPr="00384BB7" w:rsidRDefault="00384BB7" w:rsidP="00384BB7">
            <w:pPr>
              <w:spacing w:line="276" w:lineRule="auto"/>
              <w:jc w:val="center"/>
            </w:pPr>
            <w:r w:rsidRPr="00384BB7">
              <w:t>Flip Flops</w:t>
            </w:r>
          </w:p>
        </w:tc>
        <w:tc>
          <w:tcPr>
            <w:tcW w:w="1909" w:type="dxa"/>
            <w:vAlign w:val="center"/>
            <w:hideMark/>
          </w:tcPr>
          <w:p w:rsidR="00384BB7" w:rsidRPr="00384BB7" w:rsidRDefault="00384BB7" w:rsidP="00384BB7">
            <w:pPr>
              <w:spacing w:line="276" w:lineRule="auto"/>
              <w:jc w:val="center"/>
            </w:pPr>
            <w:r w:rsidRPr="00384BB7">
              <w:t>Orange Socks</w:t>
            </w:r>
          </w:p>
        </w:tc>
        <w:tc>
          <w:tcPr>
            <w:tcW w:w="1909" w:type="dxa"/>
            <w:vAlign w:val="center"/>
            <w:hideMark/>
          </w:tcPr>
          <w:p w:rsidR="00384BB7" w:rsidRPr="00384BB7" w:rsidRDefault="00384BB7" w:rsidP="00384BB7">
            <w:pPr>
              <w:spacing w:line="276" w:lineRule="auto"/>
              <w:jc w:val="center"/>
            </w:pPr>
            <w:r w:rsidRPr="00384BB7">
              <w:t>Matches</w:t>
            </w:r>
          </w:p>
        </w:tc>
        <w:tc>
          <w:tcPr>
            <w:tcW w:w="1909" w:type="dxa"/>
            <w:vAlign w:val="center"/>
            <w:hideMark/>
          </w:tcPr>
          <w:p w:rsidR="00384BB7" w:rsidRPr="00384BB7" w:rsidRDefault="00384BB7" w:rsidP="00384BB7">
            <w:pPr>
              <w:spacing w:line="276" w:lineRule="auto"/>
              <w:jc w:val="center"/>
            </w:pPr>
            <w:r w:rsidRPr="00384BB7">
              <w:t>A Green hoodie</w:t>
            </w:r>
          </w:p>
        </w:tc>
        <w:tc>
          <w:tcPr>
            <w:tcW w:w="1909" w:type="dxa"/>
            <w:vAlign w:val="center"/>
            <w:hideMark/>
          </w:tcPr>
          <w:p w:rsidR="00384BB7" w:rsidRPr="00384BB7" w:rsidRDefault="00384BB7" w:rsidP="00384BB7">
            <w:pPr>
              <w:spacing w:line="276" w:lineRule="auto"/>
              <w:jc w:val="center"/>
            </w:pPr>
            <w:r w:rsidRPr="00384BB7">
              <w:t>Radio</w:t>
            </w:r>
          </w:p>
        </w:tc>
      </w:tr>
      <w:tr w:rsidR="00384BB7" w:rsidRPr="00384BB7" w:rsidTr="009B07F5">
        <w:trPr>
          <w:trHeight w:val="694"/>
        </w:trPr>
        <w:tc>
          <w:tcPr>
            <w:tcW w:w="1371" w:type="dxa"/>
            <w:vMerge/>
            <w:hideMark/>
          </w:tcPr>
          <w:p w:rsidR="00384BB7" w:rsidRPr="00384BB7" w:rsidRDefault="00384BB7" w:rsidP="00384BB7">
            <w:pPr>
              <w:spacing w:line="276" w:lineRule="auto"/>
            </w:pPr>
          </w:p>
        </w:tc>
        <w:tc>
          <w:tcPr>
            <w:tcW w:w="1909" w:type="dxa"/>
            <w:vAlign w:val="center"/>
            <w:hideMark/>
          </w:tcPr>
          <w:p w:rsidR="00384BB7" w:rsidRPr="00384BB7" w:rsidRDefault="00384BB7" w:rsidP="00384BB7">
            <w:pPr>
              <w:spacing w:line="276" w:lineRule="auto"/>
              <w:jc w:val="center"/>
            </w:pPr>
            <w:r w:rsidRPr="00384BB7">
              <w:t>Cuddly Toy</w:t>
            </w:r>
          </w:p>
        </w:tc>
        <w:tc>
          <w:tcPr>
            <w:tcW w:w="1909" w:type="dxa"/>
            <w:vAlign w:val="center"/>
            <w:hideMark/>
          </w:tcPr>
          <w:p w:rsidR="00384BB7" w:rsidRPr="00384BB7" w:rsidRDefault="00384BB7" w:rsidP="00384BB7">
            <w:pPr>
              <w:spacing w:line="276" w:lineRule="auto"/>
              <w:jc w:val="center"/>
            </w:pPr>
            <w:r w:rsidRPr="00384BB7">
              <w:t>Chocolate</w:t>
            </w:r>
          </w:p>
        </w:tc>
        <w:tc>
          <w:tcPr>
            <w:tcW w:w="1909" w:type="dxa"/>
            <w:vAlign w:val="center"/>
            <w:hideMark/>
          </w:tcPr>
          <w:p w:rsidR="00384BB7" w:rsidRPr="00384BB7" w:rsidRDefault="00384BB7" w:rsidP="00384BB7">
            <w:pPr>
              <w:spacing w:line="276" w:lineRule="auto"/>
              <w:jc w:val="center"/>
            </w:pPr>
            <w:r w:rsidRPr="00384BB7">
              <w:t>Batteries</w:t>
            </w:r>
          </w:p>
        </w:tc>
        <w:tc>
          <w:tcPr>
            <w:tcW w:w="1909" w:type="dxa"/>
            <w:vAlign w:val="center"/>
            <w:hideMark/>
          </w:tcPr>
          <w:p w:rsidR="00384BB7" w:rsidRPr="00384BB7" w:rsidRDefault="00384BB7" w:rsidP="00384BB7">
            <w:pPr>
              <w:spacing w:line="276" w:lineRule="auto"/>
              <w:jc w:val="center"/>
            </w:pPr>
            <w:r w:rsidRPr="00384BB7">
              <w:t>Compass</w:t>
            </w:r>
          </w:p>
        </w:tc>
        <w:tc>
          <w:tcPr>
            <w:tcW w:w="1909" w:type="dxa"/>
            <w:vAlign w:val="center"/>
            <w:hideMark/>
          </w:tcPr>
          <w:p w:rsidR="00384BB7" w:rsidRPr="00384BB7" w:rsidRDefault="00384BB7" w:rsidP="00384BB7">
            <w:pPr>
              <w:spacing w:line="276" w:lineRule="auto"/>
              <w:jc w:val="center"/>
            </w:pPr>
            <w:r w:rsidRPr="00384BB7">
              <w:t>Knife</w:t>
            </w:r>
          </w:p>
        </w:tc>
      </w:tr>
      <w:tr w:rsidR="00384BB7" w:rsidRPr="00384BB7" w:rsidTr="009B07F5">
        <w:trPr>
          <w:trHeight w:val="846"/>
        </w:trPr>
        <w:tc>
          <w:tcPr>
            <w:tcW w:w="1371" w:type="dxa"/>
            <w:vMerge/>
            <w:hideMark/>
          </w:tcPr>
          <w:p w:rsidR="00384BB7" w:rsidRPr="00384BB7" w:rsidRDefault="00384BB7" w:rsidP="00384BB7">
            <w:pPr>
              <w:spacing w:line="276" w:lineRule="auto"/>
            </w:pPr>
          </w:p>
        </w:tc>
        <w:tc>
          <w:tcPr>
            <w:tcW w:w="1909" w:type="dxa"/>
            <w:vAlign w:val="center"/>
            <w:hideMark/>
          </w:tcPr>
          <w:p w:rsidR="00384BB7" w:rsidRPr="00384BB7" w:rsidRDefault="00384BB7" w:rsidP="00384BB7">
            <w:pPr>
              <w:spacing w:line="276" w:lineRule="auto"/>
              <w:jc w:val="center"/>
            </w:pPr>
            <w:r w:rsidRPr="00384BB7">
              <w:t>Sun cream</w:t>
            </w:r>
          </w:p>
        </w:tc>
        <w:tc>
          <w:tcPr>
            <w:tcW w:w="1909" w:type="dxa"/>
            <w:vAlign w:val="center"/>
            <w:hideMark/>
          </w:tcPr>
          <w:p w:rsidR="00384BB7" w:rsidRPr="00384BB7" w:rsidRDefault="00384BB7" w:rsidP="00384BB7">
            <w:pPr>
              <w:spacing w:line="276" w:lineRule="auto"/>
              <w:jc w:val="center"/>
            </w:pPr>
            <w:r w:rsidRPr="00384BB7">
              <w:t>Snorkel and Flippers</w:t>
            </w:r>
          </w:p>
        </w:tc>
        <w:tc>
          <w:tcPr>
            <w:tcW w:w="1909" w:type="dxa"/>
            <w:vAlign w:val="center"/>
            <w:hideMark/>
          </w:tcPr>
          <w:p w:rsidR="00384BB7" w:rsidRPr="00384BB7" w:rsidRDefault="00384BB7" w:rsidP="00384BB7">
            <w:pPr>
              <w:spacing w:line="276" w:lineRule="auto"/>
              <w:jc w:val="center"/>
            </w:pPr>
            <w:r w:rsidRPr="00384BB7">
              <w:t>Red Jumper</w:t>
            </w:r>
          </w:p>
        </w:tc>
        <w:tc>
          <w:tcPr>
            <w:tcW w:w="1909" w:type="dxa"/>
            <w:vAlign w:val="center"/>
            <w:hideMark/>
          </w:tcPr>
          <w:p w:rsidR="00384BB7" w:rsidRPr="00384BB7" w:rsidRDefault="00384BB7" w:rsidP="00384BB7">
            <w:pPr>
              <w:spacing w:line="276" w:lineRule="auto"/>
              <w:jc w:val="center"/>
            </w:pPr>
            <w:r w:rsidRPr="00384BB7">
              <w:t>Torch</w:t>
            </w:r>
          </w:p>
        </w:tc>
        <w:tc>
          <w:tcPr>
            <w:tcW w:w="1909" w:type="dxa"/>
            <w:vAlign w:val="center"/>
            <w:hideMark/>
          </w:tcPr>
          <w:p w:rsidR="00384BB7" w:rsidRPr="00384BB7" w:rsidRDefault="00384BB7" w:rsidP="00384BB7">
            <w:pPr>
              <w:spacing w:line="276" w:lineRule="auto"/>
              <w:jc w:val="center"/>
            </w:pPr>
            <w:r w:rsidRPr="00384BB7">
              <w:t>First Aid Kit</w:t>
            </w:r>
          </w:p>
        </w:tc>
      </w:tr>
      <w:tr w:rsidR="00384BB7" w:rsidRPr="00384BB7" w:rsidTr="009B07F5">
        <w:trPr>
          <w:trHeight w:val="688"/>
        </w:trPr>
        <w:tc>
          <w:tcPr>
            <w:tcW w:w="1371" w:type="dxa"/>
            <w:vMerge/>
            <w:hideMark/>
          </w:tcPr>
          <w:p w:rsidR="00384BB7" w:rsidRPr="00384BB7" w:rsidRDefault="00384BB7" w:rsidP="00384BB7">
            <w:pPr>
              <w:spacing w:line="276" w:lineRule="auto"/>
            </w:pPr>
          </w:p>
        </w:tc>
        <w:tc>
          <w:tcPr>
            <w:tcW w:w="1909" w:type="dxa"/>
            <w:vAlign w:val="center"/>
            <w:hideMark/>
          </w:tcPr>
          <w:p w:rsidR="00384BB7" w:rsidRPr="00384BB7" w:rsidRDefault="00384BB7" w:rsidP="00384BB7">
            <w:pPr>
              <w:spacing w:line="276" w:lineRule="auto"/>
              <w:jc w:val="center"/>
            </w:pPr>
            <w:r w:rsidRPr="00384BB7">
              <w:t>Pen</w:t>
            </w:r>
          </w:p>
        </w:tc>
        <w:tc>
          <w:tcPr>
            <w:tcW w:w="1909" w:type="dxa"/>
            <w:vAlign w:val="center"/>
            <w:hideMark/>
          </w:tcPr>
          <w:p w:rsidR="00384BB7" w:rsidRPr="00384BB7" w:rsidRDefault="00384BB7" w:rsidP="00384BB7">
            <w:pPr>
              <w:spacing w:line="276" w:lineRule="auto"/>
              <w:jc w:val="center"/>
            </w:pPr>
            <w:r w:rsidRPr="00384BB7">
              <w:t>Penguin Blubber</w:t>
            </w:r>
          </w:p>
        </w:tc>
        <w:tc>
          <w:tcPr>
            <w:tcW w:w="1909" w:type="dxa"/>
            <w:vAlign w:val="center"/>
            <w:hideMark/>
          </w:tcPr>
          <w:p w:rsidR="00384BB7" w:rsidRPr="00384BB7" w:rsidRDefault="00384BB7" w:rsidP="00384BB7">
            <w:pPr>
              <w:spacing w:line="276" w:lineRule="auto"/>
              <w:jc w:val="center"/>
            </w:pPr>
            <w:r w:rsidRPr="00384BB7">
              <w:t>Wooden Raft</w:t>
            </w:r>
          </w:p>
        </w:tc>
        <w:tc>
          <w:tcPr>
            <w:tcW w:w="1909" w:type="dxa"/>
            <w:vAlign w:val="center"/>
            <w:hideMark/>
          </w:tcPr>
          <w:p w:rsidR="00384BB7" w:rsidRPr="00384BB7" w:rsidRDefault="00384BB7" w:rsidP="00384BB7">
            <w:pPr>
              <w:spacing w:line="276" w:lineRule="auto"/>
              <w:jc w:val="center"/>
            </w:pPr>
            <w:r w:rsidRPr="00384BB7">
              <w:t>Life Jacket</w:t>
            </w:r>
          </w:p>
        </w:tc>
        <w:tc>
          <w:tcPr>
            <w:tcW w:w="1909" w:type="dxa"/>
            <w:vAlign w:val="center"/>
            <w:hideMark/>
          </w:tcPr>
          <w:p w:rsidR="00384BB7" w:rsidRPr="00384BB7" w:rsidRDefault="00384BB7" w:rsidP="00384BB7">
            <w:pPr>
              <w:spacing w:line="276" w:lineRule="auto"/>
              <w:jc w:val="center"/>
            </w:pPr>
            <w:r w:rsidRPr="00384BB7">
              <w:t>Camera</w:t>
            </w:r>
          </w:p>
        </w:tc>
      </w:tr>
      <w:tr w:rsidR="00384BB7" w:rsidRPr="00384BB7" w:rsidTr="009B07F5">
        <w:trPr>
          <w:trHeight w:val="712"/>
        </w:trPr>
        <w:tc>
          <w:tcPr>
            <w:tcW w:w="1371" w:type="dxa"/>
            <w:vMerge/>
            <w:hideMark/>
          </w:tcPr>
          <w:p w:rsidR="00384BB7" w:rsidRPr="00384BB7" w:rsidRDefault="00384BB7" w:rsidP="00384BB7">
            <w:pPr>
              <w:spacing w:line="276" w:lineRule="auto"/>
            </w:pPr>
          </w:p>
        </w:tc>
        <w:tc>
          <w:tcPr>
            <w:tcW w:w="1909" w:type="dxa"/>
            <w:vAlign w:val="center"/>
            <w:hideMark/>
          </w:tcPr>
          <w:p w:rsidR="00384BB7" w:rsidRPr="00384BB7" w:rsidRDefault="00384BB7" w:rsidP="00384BB7">
            <w:pPr>
              <w:spacing w:line="276" w:lineRule="auto"/>
              <w:jc w:val="center"/>
            </w:pPr>
            <w:r w:rsidRPr="00384BB7">
              <w:t>Mirror</w:t>
            </w:r>
          </w:p>
        </w:tc>
        <w:tc>
          <w:tcPr>
            <w:tcW w:w="1909" w:type="dxa"/>
            <w:vAlign w:val="center"/>
            <w:hideMark/>
          </w:tcPr>
          <w:p w:rsidR="00384BB7" w:rsidRPr="00384BB7" w:rsidRDefault="00384BB7" w:rsidP="00384BB7">
            <w:pPr>
              <w:spacing w:line="276" w:lineRule="auto"/>
              <w:jc w:val="center"/>
            </w:pPr>
            <w:r w:rsidRPr="00384BB7">
              <w:t>Beach Bag</w:t>
            </w:r>
          </w:p>
        </w:tc>
        <w:tc>
          <w:tcPr>
            <w:tcW w:w="1909" w:type="dxa"/>
            <w:vAlign w:val="center"/>
            <w:hideMark/>
          </w:tcPr>
          <w:p w:rsidR="00384BB7" w:rsidRPr="00384BB7" w:rsidRDefault="00384BB7" w:rsidP="00384BB7">
            <w:pPr>
              <w:spacing w:line="276" w:lineRule="auto"/>
              <w:jc w:val="center"/>
            </w:pPr>
            <w:r w:rsidRPr="00384BB7">
              <w:t>Tin of beans</w:t>
            </w:r>
          </w:p>
        </w:tc>
        <w:tc>
          <w:tcPr>
            <w:tcW w:w="1909" w:type="dxa"/>
            <w:vAlign w:val="center"/>
            <w:hideMark/>
          </w:tcPr>
          <w:p w:rsidR="00384BB7" w:rsidRPr="00384BB7" w:rsidRDefault="00384BB7" w:rsidP="00384BB7">
            <w:pPr>
              <w:spacing w:line="276" w:lineRule="auto"/>
              <w:jc w:val="center"/>
            </w:pPr>
            <w:r w:rsidRPr="00384BB7">
              <w:t>Tin opener</w:t>
            </w:r>
          </w:p>
        </w:tc>
        <w:tc>
          <w:tcPr>
            <w:tcW w:w="1909" w:type="dxa"/>
            <w:vAlign w:val="center"/>
            <w:hideMark/>
          </w:tcPr>
          <w:p w:rsidR="00384BB7" w:rsidRPr="00384BB7" w:rsidRDefault="009B07F5" w:rsidP="00384BB7">
            <w:pPr>
              <w:spacing w:line="276" w:lineRule="auto"/>
              <w:jc w:val="center"/>
            </w:pPr>
            <w:r>
              <w:t>iP</w:t>
            </w:r>
            <w:r w:rsidR="00384BB7" w:rsidRPr="00384BB7">
              <w:t>od</w:t>
            </w:r>
          </w:p>
        </w:tc>
        <w:bookmarkStart w:id="0" w:name="_GoBack"/>
        <w:bookmarkEnd w:id="0"/>
      </w:tr>
      <w:tr w:rsidR="00384BB7" w:rsidRPr="00384BB7" w:rsidTr="009B07F5">
        <w:trPr>
          <w:trHeight w:val="681"/>
        </w:trPr>
        <w:tc>
          <w:tcPr>
            <w:tcW w:w="1371" w:type="dxa"/>
            <w:vMerge/>
            <w:hideMark/>
          </w:tcPr>
          <w:p w:rsidR="00384BB7" w:rsidRPr="00384BB7" w:rsidRDefault="00384BB7" w:rsidP="00384BB7">
            <w:pPr>
              <w:spacing w:line="276" w:lineRule="auto"/>
            </w:pPr>
          </w:p>
        </w:tc>
        <w:tc>
          <w:tcPr>
            <w:tcW w:w="1909" w:type="dxa"/>
            <w:vAlign w:val="center"/>
            <w:hideMark/>
          </w:tcPr>
          <w:p w:rsidR="00384BB7" w:rsidRPr="00384BB7" w:rsidRDefault="00384BB7" w:rsidP="009B07F5">
            <w:pPr>
              <w:spacing w:line="276" w:lineRule="auto"/>
              <w:jc w:val="center"/>
            </w:pPr>
            <w:r w:rsidRPr="00384BB7">
              <w:t>Water Bottle</w:t>
            </w:r>
          </w:p>
        </w:tc>
        <w:tc>
          <w:tcPr>
            <w:tcW w:w="1909" w:type="dxa"/>
            <w:vAlign w:val="center"/>
            <w:hideMark/>
          </w:tcPr>
          <w:p w:rsidR="00384BB7" w:rsidRPr="00384BB7" w:rsidRDefault="00384BB7" w:rsidP="009B07F5">
            <w:pPr>
              <w:spacing w:line="276" w:lineRule="auto"/>
              <w:jc w:val="center"/>
            </w:pPr>
            <w:r w:rsidRPr="00384BB7">
              <w:t>A watch</w:t>
            </w:r>
          </w:p>
        </w:tc>
        <w:tc>
          <w:tcPr>
            <w:tcW w:w="1909" w:type="dxa"/>
            <w:vAlign w:val="center"/>
            <w:hideMark/>
          </w:tcPr>
          <w:p w:rsidR="00384BB7" w:rsidRPr="00384BB7" w:rsidRDefault="00384BB7" w:rsidP="009B07F5">
            <w:pPr>
              <w:spacing w:line="276" w:lineRule="auto"/>
              <w:jc w:val="center"/>
            </w:pPr>
            <w:r w:rsidRPr="00384BB7">
              <w:t>Map of the island</w:t>
            </w:r>
          </w:p>
        </w:tc>
        <w:tc>
          <w:tcPr>
            <w:tcW w:w="1909" w:type="dxa"/>
            <w:vAlign w:val="center"/>
            <w:hideMark/>
          </w:tcPr>
          <w:p w:rsidR="00384BB7" w:rsidRPr="00384BB7" w:rsidRDefault="00384BB7" w:rsidP="009B07F5">
            <w:pPr>
              <w:spacing w:line="276" w:lineRule="auto"/>
              <w:jc w:val="center"/>
            </w:pPr>
            <w:r w:rsidRPr="00384BB7">
              <w:t>Portable Radio</w:t>
            </w:r>
          </w:p>
        </w:tc>
        <w:tc>
          <w:tcPr>
            <w:tcW w:w="1909" w:type="dxa"/>
            <w:vAlign w:val="center"/>
            <w:hideMark/>
          </w:tcPr>
          <w:p w:rsidR="00384BB7" w:rsidRPr="00384BB7" w:rsidRDefault="00384BB7" w:rsidP="009B07F5">
            <w:pPr>
              <w:spacing w:line="276" w:lineRule="auto"/>
              <w:jc w:val="center"/>
            </w:pPr>
            <w:r w:rsidRPr="00384BB7">
              <w:t>Rubber Dingy</w:t>
            </w:r>
          </w:p>
        </w:tc>
      </w:tr>
    </w:tbl>
    <w:p w:rsidR="00384BB7" w:rsidRDefault="00384BB7" w:rsidP="008F26C4">
      <w:pPr>
        <w:spacing w:after="0"/>
      </w:pPr>
    </w:p>
    <w:tbl>
      <w:tblPr>
        <w:tblStyle w:val="TableGrid"/>
        <w:tblpPr w:leftFromText="180" w:rightFromText="180" w:vertAnchor="text" w:horzAnchor="margin" w:tblpXSpec="center" w:tblpY="511"/>
        <w:tblW w:w="10915" w:type="dxa"/>
        <w:tblBorders>
          <w:left w:val="none" w:sz="0" w:space="0" w:color="auto"/>
          <w:right w:val="none" w:sz="0" w:space="0" w:color="auto"/>
        </w:tblBorders>
        <w:tblLook w:val="04A0" w:firstRow="1" w:lastRow="0" w:firstColumn="1" w:lastColumn="0" w:noHBand="0" w:noVBand="1"/>
      </w:tblPr>
      <w:tblGrid>
        <w:gridCol w:w="10915"/>
      </w:tblGrid>
      <w:tr w:rsidR="00384BB7" w:rsidTr="009B07F5">
        <w:trPr>
          <w:trHeight w:val="510"/>
        </w:trPr>
        <w:tc>
          <w:tcPr>
            <w:tcW w:w="10915" w:type="dxa"/>
            <w:tcBorders>
              <w:top w:val="nil"/>
            </w:tcBorders>
          </w:tcPr>
          <w:p w:rsidR="00384BB7" w:rsidRDefault="009B07F5" w:rsidP="00384BB7">
            <w:pPr>
              <w:tabs>
                <w:tab w:val="left" w:pos="3562"/>
              </w:tabs>
            </w:pPr>
            <w:r>
              <w:t>Write down your final decisions and spend below:</w:t>
            </w:r>
            <w:r>
              <w:br/>
            </w:r>
            <w:r>
              <w:br/>
            </w:r>
          </w:p>
        </w:tc>
      </w:tr>
      <w:tr w:rsidR="00384BB7" w:rsidTr="00384BB7">
        <w:trPr>
          <w:trHeight w:val="510"/>
        </w:trPr>
        <w:tc>
          <w:tcPr>
            <w:tcW w:w="10915" w:type="dxa"/>
          </w:tcPr>
          <w:p w:rsidR="00384BB7" w:rsidRDefault="00384BB7" w:rsidP="00384BB7">
            <w:pPr>
              <w:tabs>
                <w:tab w:val="left" w:pos="3562"/>
              </w:tabs>
            </w:pPr>
          </w:p>
        </w:tc>
      </w:tr>
      <w:tr w:rsidR="009B07F5" w:rsidTr="00384BB7">
        <w:trPr>
          <w:trHeight w:val="510"/>
        </w:trPr>
        <w:tc>
          <w:tcPr>
            <w:tcW w:w="10915" w:type="dxa"/>
          </w:tcPr>
          <w:p w:rsidR="009B07F5" w:rsidRDefault="009B07F5" w:rsidP="00384BB7">
            <w:pPr>
              <w:tabs>
                <w:tab w:val="left" w:pos="3562"/>
              </w:tabs>
            </w:pPr>
          </w:p>
        </w:tc>
      </w:tr>
      <w:tr w:rsidR="00384BB7" w:rsidTr="00384BB7">
        <w:trPr>
          <w:trHeight w:val="510"/>
        </w:trPr>
        <w:tc>
          <w:tcPr>
            <w:tcW w:w="10915" w:type="dxa"/>
          </w:tcPr>
          <w:p w:rsidR="00384BB7" w:rsidRDefault="00384BB7" w:rsidP="00384BB7">
            <w:pPr>
              <w:tabs>
                <w:tab w:val="left" w:pos="3562"/>
              </w:tabs>
            </w:pPr>
          </w:p>
        </w:tc>
      </w:tr>
      <w:tr w:rsidR="00384BB7" w:rsidTr="00384BB7">
        <w:trPr>
          <w:trHeight w:val="510"/>
        </w:trPr>
        <w:tc>
          <w:tcPr>
            <w:tcW w:w="10915" w:type="dxa"/>
          </w:tcPr>
          <w:p w:rsidR="00384BB7" w:rsidRDefault="00384BB7" w:rsidP="00384BB7">
            <w:pPr>
              <w:tabs>
                <w:tab w:val="left" w:pos="3562"/>
              </w:tabs>
            </w:pPr>
          </w:p>
        </w:tc>
      </w:tr>
      <w:tr w:rsidR="00384BB7" w:rsidTr="00384BB7">
        <w:trPr>
          <w:trHeight w:val="510"/>
        </w:trPr>
        <w:tc>
          <w:tcPr>
            <w:tcW w:w="10915" w:type="dxa"/>
          </w:tcPr>
          <w:p w:rsidR="00384BB7" w:rsidRDefault="00384BB7" w:rsidP="00384BB7">
            <w:pPr>
              <w:tabs>
                <w:tab w:val="left" w:pos="3562"/>
              </w:tabs>
            </w:pPr>
          </w:p>
        </w:tc>
      </w:tr>
      <w:tr w:rsidR="00384BB7" w:rsidTr="00384BB7">
        <w:trPr>
          <w:trHeight w:val="510"/>
        </w:trPr>
        <w:tc>
          <w:tcPr>
            <w:tcW w:w="10915" w:type="dxa"/>
          </w:tcPr>
          <w:p w:rsidR="00384BB7" w:rsidRDefault="00384BB7" w:rsidP="00384BB7">
            <w:pPr>
              <w:tabs>
                <w:tab w:val="left" w:pos="3562"/>
              </w:tabs>
            </w:pPr>
          </w:p>
        </w:tc>
      </w:tr>
      <w:tr w:rsidR="00384BB7" w:rsidTr="00384BB7">
        <w:trPr>
          <w:trHeight w:val="510"/>
        </w:trPr>
        <w:tc>
          <w:tcPr>
            <w:tcW w:w="10915" w:type="dxa"/>
          </w:tcPr>
          <w:p w:rsidR="00384BB7" w:rsidRDefault="00384BB7" w:rsidP="00384BB7">
            <w:pPr>
              <w:tabs>
                <w:tab w:val="left" w:pos="3562"/>
              </w:tabs>
            </w:pPr>
          </w:p>
        </w:tc>
      </w:tr>
      <w:tr w:rsidR="00384BB7" w:rsidTr="00384BB7">
        <w:trPr>
          <w:trHeight w:val="510"/>
        </w:trPr>
        <w:tc>
          <w:tcPr>
            <w:tcW w:w="10915" w:type="dxa"/>
          </w:tcPr>
          <w:p w:rsidR="00384BB7" w:rsidRDefault="00384BB7" w:rsidP="00384BB7">
            <w:pPr>
              <w:tabs>
                <w:tab w:val="left" w:pos="3562"/>
              </w:tabs>
            </w:pPr>
          </w:p>
        </w:tc>
      </w:tr>
    </w:tbl>
    <w:p w:rsidR="00384BB7" w:rsidRPr="00384BB7" w:rsidRDefault="00384BB7" w:rsidP="00384BB7">
      <w:pPr>
        <w:tabs>
          <w:tab w:val="left" w:pos="3562"/>
        </w:tabs>
      </w:pPr>
    </w:p>
    <w:sectPr w:rsidR="00384BB7" w:rsidRPr="00384BB7" w:rsidSect="009C1F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B7" w:rsidRDefault="00384BB7" w:rsidP="00A15C1C">
      <w:pPr>
        <w:spacing w:after="0" w:line="240" w:lineRule="auto"/>
      </w:pPr>
      <w:r>
        <w:separator/>
      </w:r>
    </w:p>
  </w:endnote>
  <w:endnote w:type="continuationSeparator" w:id="0">
    <w:p w:rsidR="00384BB7" w:rsidRDefault="00384BB7" w:rsidP="00A1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B7" w:rsidRDefault="00384BB7" w:rsidP="00A15C1C">
      <w:pPr>
        <w:spacing w:after="0" w:line="240" w:lineRule="auto"/>
      </w:pPr>
      <w:r>
        <w:separator/>
      </w:r>
    </w:p>
  </w:footnote>
  <w:footnote w:type="continuationSeparator" w:id="0">
    <w:p w:rsidR="00384BB7" w:rsidRDefault="00384BB7" w:rsidP="00A15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B7" w:rsidRPr="00A15C1C" w:rsidRDefault="00384BB7" w:rsidP="00A15C1C">
    <w:pPr>
      <w:pStyle w:val="Header"/>
      <w:jc w:val="center"/>
      <w:rPr>
        <w:sz w:val="32"/>
        <w:szCs w:val="32"/>
      </w:rPr>
    </w:pPr>
    <w:r w:rsidRPr="00A15C1C">
      <w:rPr>
        <w:b/>
        <w:sz w:val="32"/>
        <w:szCs w:val="32"/>
      </w:rPr>
      <w:t xml:space="preserve">Lesson 7 </w:t>
    </w:r>
    <w:r>
      <w:rPr>
        <w:b/>
        <w:sz w:val="32"/>
        <w:szCs w:val="32"/>
      </w:rPr>
      <w:t>–</w:t>
    </w:r>
    <w:r w:rsidRPr="00A15C1C">
      <w:rPr>
        <w:sz w:val="32"/>
        <w:szCs w:val="32"/>
      </w:rPr>
      <w:t xml:space="preserve"> </w:t>
    </w:r>
    <w:r>
      <w:rPr>
        <w:rFonts w:ascii="Calibri" w:hAnsi="Calibri" w:cs="Calibri"/>
        <w:sz w:val="32"/>
        <w:szCs w:val="32"/>
      </w:rPr>
      <w:t>Choosing your equipment</w:t>
    </w:r>
  </w:p>
  <w:p w:rsidR="00384BB7" w:rsidRDefault="00384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0528"/>
    <w:rsid w:val="00301323"/>
    <w:rsid w:val="00384BB7"/>
    <w:rsid w:val="00475FB6"/>
    <w:rsid w:val="004A0528"/>
    <w:rsid w:val="008F26C4"/>
    <w:rsid w:val="009B07F5"/>
    <w:rsid w:val="009C1FDD"/>
    <w:rsid w:val="00A1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C1C"/>
  </w:style>
  <w:style w:type="paragraph" w:styleId="Footer">
    <w:name w:val="footer"/>
    <w:basedOn w:val="Normal"/>
    <w:link w:val="FooterChar"/>
    <w:uiPriority w:val="99"/>
    <w:unhideWhenUsed/>
    <w:rsid w:val="00A15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C1C"/>
  </w:style>
  <w:style w:type="paragraph" w:styleId="BalloonText">
    <w:name w:val="Balloon Text"/>
    <w:basedOn w:val="Normal"/>
    <w:link w:val="BalloonTextChar"/>
    <w:uiPriority w:val="99"/>
    <w:semiHidden/>
    <w:unhideWhenUsed/>
    <w:rsid w:val="00A1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1C"/>
    <w:rPr>
      <w:rFonts w:ascii="Tahoma" w:hAnsi="Tahoma" w:cs="Tahoma"/>
      <w:sz w:val="16"/>
      <w:szCs w:val="16"/>
    </w:rPr>
  </w:style>
  <w:style w:type="table" w:styleId="TableGrid">
    <w:name w:val="Table Grid"/>
    <w:basedOn w:val="TableNormal"/>
    <w:uiPriority w:val="59"/>
    <w:rsid w:val="00A1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12301">
      <w:bodyDiv w:val="1"/>
      <w:marLeft w:val="0"/>
      <w:marRight w:val="0"/>
      <w:marTop w:val="0"/>
      <w:marBottom w:val="0"/>
      <w:divBdr>
        <w:top w:val="none" w:sz="0" w:space="0" w:color="auto"/>
        <w:left w:val="none" w:sz="0" w:space="0" w:color="auto"/>
        <w:bottom w:val="none" w:sz="0" w:space="0" w:color="auto"/>
        <w:right w:val="none" w:sz="0" w:space="0" w:color="auto"/>
      </w:divBdr>
    </w:div>
    <w:div w:id="20816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Kingdown School</dc:creator>
  <cp:keywords/>
  <dc:description/>
  <cp:lastModifiedBy>supply03</cp:lastModifiedBy>
  <cp:revision>3</cp:revision>
  <cp:lastPrinted>2013-07-16T15:13:00Z</cp:lastPrinted>
  <dcterms:created xsi:type="dcterms:W3CDTF">2013-07-16T15:08:00Z</dcterms:created>
  <dcterms:modified xsi:type="dcterms:W3CDTF">2013-07-17T11:49:00Z</dcterms:modified>
</cp:coreProperties>
</file>